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ED" w:rsidRPr="008F226A" w:rsidRDefault="008F226A" w:rsidP="008F226A">
      <w:pPr>
        <w:jc w:val="both"/>
        <w:rPr>
          <w:b/>
          <w:sz w:val="24"/>
          <w:szCs w:val="24"/>
        </w:rPr>
      </w:pPr>
      <w:r>
        <w:rPr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-62865</wp:posOffset>
            </wp:positionV>
            <wp:extent cx="1000125" cy="866775"/>
            <wp:effectExtent l="0" t="0" r="9525" b="9525"/>
            <wp:wrapNone/>
            <wp:docPr id="2" name="Picture 2" descr="LOGO-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LOU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6A" w:rsidRDefault="008F226A" w:rsidP="00476048">
      <w:pPr>
        <w:rPr>
          <w:b/>
          <w:sz w:val="32"/>
          <w:szCs w:val="32"/>
        </w:rPr>
      </w:pPr>
    </w:p>
    <w:p w:rsidR="008F226A" w:rsidRDefault="008F226A" w:rsidP="00476048">
      <w:pPr>
        <w:rPr>
          <w:b/>
          <w:sz w:val="32"/>
          <w:szCs w:val="32"/>
        </w:rPr>
      </w:pPr>
    </w:p>
    <w:p w:rsidR="008F226A" w:rsidRDefault="008F226A" w:rsidP="00476048">
      <w:pPr>
        <w:rPr>
          <w:b/>
          <w:sz w:val="32"/>
          <w:szCs w:val="32"/>
        </w:rPr>
      </w:pPr>
    </w:p>
    <w:p w:rsidR="007C04DE" w:rsidRPr="008F226A" w:rsidRDefault="00476048" w:rsidP="00476048">
      <w:pPr>
        <w:rPr>
          <w:b/>
          <w:sz w:val="28"/>
          <w:szCs w:val="28"/>
        </w:rPr>
      </w:pPr>
      <w:r w:rsidRPr="008F226A">
        <w:rPr>
          <w:b/>
          <w:sz w:val="28"/>
          <w:szCs w:val="28"/>
        </w:rPr>
        <w:t xml:space="preserve">DANDENONG HIGH SCHOOL </w:t>
      </w:r>
    </w:p>
    <w:p w:rsidR="007E26A1" w:rsidRPr="008F226A" w:rsidRDefault="00F2144E" w:rsidP="007E26A1">
      <w:pPr>
        <w:rPr>
          <w:b/>
          <w:sz w:val="28"/>
          <w:szCs w:val="28"/>
        </w:rPr>
      </w:pPr>
      <w:r w:rsidRPr="008F226A">
        <w:rPr>
          <w:b/>
          <w:sz w:val="28"/>
          <w:szCs w:val="28"/>
        </w:rPr>
        <w:t>Parent Payment Policy</w:t>
      </w:r>
    </w:p>
    <w:p w:rsidR="007E26A1" w:rsidRDefault="007E26A1" w:rsidP="00F2144E">
      <w:pPr>
        <w:pStyle w:val="Heading1"/>
        <w:rPr>
          <w:color w:val="auto"/>
          <w:sz w:val="22"/>
          <w:lang w:eastAsia="en-AU"/>
        </w:rPr>
      </w:pPr>
    </w:p>
    <w:p w:rsidR="00F2144E" w:rsidRPr="007E26A1" w:rsidRDefault="00F2144E" w:rsidP="00F2144E">
      <w:pPr>
        <w:pStyle w:val="Heading1"/>
        <w:rPr>
          <w:color w:val="auto"/>
          <w:sz w:val="22"/>
          <w:lang w:eastAsia="en-AU"/>
        </w:rPr>
      </w:pPr>
      <w:r w:rsidRPr="007E26A1">
        <w:rPr>
          <w:color w:val="auto"/>
          <w:sz w:val="22"/>
          <w:lang w:eastAsia="en-AU"/>
        </w:rPr>
        <w:t>PREAMBLE</w:t>
      </w:r>
    </w:p>
    <w:p w:rsidR="00F2144E" w:rsidRPr="007E26A1" w:rsidRDefault="00F2144E" w:rsidP="00F2144E">
      <w:pPr>
        <w:pStyle w:val="BodyTextIndent"/>
        <w:numPr>
          <w:ilvl w:val="0"/>
          <w:numId w:val="10"/>
        </w:numPr>
        <w:tabs>
          <w:tab w:val="left" w:pos="8280"/>
        </w:tabs>
        <w:ind w:right="386"/>
        <w:rPr>
          <w:rFonts w:asciiTheme="minorHAnsi" w:hAnsiTheme="minorHAnsi" w:cs="Arial"/>
          <w:sz w:val="20"/>
          <w:szCs w:val="20"/>
        </w:rPr>
      </w:pPr>
      <w:r w:rsidRPr="007E26A1">
        <w:rPr>
          <w:rFonts w:asciiTheme="minorHAnsi" w:hAnsiTheme="minorHAnsi"/>
          <w:sz w:val="20"/>
          <w:szCs w:val="20"/>
        </w:rPr>
        <w:t xml:space="preserve">   </w:t>
      </w:r>
      <w:r w:rsidRPr="007E26A1">
        <w:rPr>
          <w:rFonts w:asciiTheme="minorHAnsi" w:hAnsiTheme="minorHAnsi" w:cs="Arial"/>
          <w:sz w:val="20"/>
          <w:szCs w:val="20"/>
        </w:rPr>
        <w:t>To provide a range of high quality learning opportunit</w:t>
      </w:r>
      <w:r w:rsidR="007E26A1">
        <w:rPr>
          <w:rFonts w:asciiTheme="minorHAnsi" w:hAnsiTheme="minorHAnsi" w:cs="Arial"/>
          <w:sz w:val="20"/>
          <w:szCs w:val="20"/>
        </w:rPr>
        <w:t>ies for all students, p</w:t>
      </w:r>
      <w:r w:rsidRPr="007E26A1">
        <w:rPr>
          <w:rFonts w:asciiTheme="minorHAnsi" w:hAnsiTheme="minorHAnsi" w:cs="Arial"/>
          <w:sz w:val="20"/>
          <w:szCs w:val="20"/>
        </w:rPr>
        <w:t>arents are required to pay for essential materials, excursions and equipment, not provided by the Government Grant. This enables the use of materials and resources to support learning</w:t>
      </w:r>
      <w:r w:rsidR="007E26A1">
        <w:rPr>
          <w:rFonts w:asciiTheme="minorHAnsi" w:hAnsiTheme="minorHAnsi" w:cs="Arial"/>
          <w:sz w:val="20"/>
          <w:szCs w:val="20"/>
        </w:rPr>
        <w:t>.</w:t>
      </w:r>
    </w:p>
    <w:p w:rsidR="00F2144E" w:rsidRPr="007E26A1" w:rsidRDefault="00F2144E" w:rsidP="00F2144E">
      <w:pPr>
        <w:pStyle w:val="BodyTextIndent"/>
        <w:tabs>
          <w:tab w:val="left" w:pos="8280"/>
        </w:tabs>
        <w:ind w:left="720" w:right="386"/>
        <w:rPr>
          <w:rFonts w:asciiTheme="minorHAnsi" w:hAnsiTheme="minorHAnsi" w:cs="Arial"/>
          <w:sz w:val="20"/>
          <w:szCs w:val="20"/>
        </w:rPr>
      </w:pPr>
    </w:p>
    <w:p w:rsidR="00F2144E" w:rsidRPr="007E26A1" w:rsidRDefault="00F2144E" w:rsidP="00F2144E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Theme="minorHAnsi" w:eastAsia="Times New Roman" w:hAnsiTheme="minorHAnsi"/>
          <w:i/>
          <w:color w:val="404040" w:themeColor="text1" w:themeTint="BF"/>
          <w:lang w:eastAsia="en-AU"/>
        </w:rPr>
      </w:pPr>
      <w:r w:rsidRPr="007E26A1">
        <w:rPr>
          <w:rFonts w:asciiTheme="minorHAnsi" w:eastAsia="Times New Roman" w:hAnsiTheme="minorHAnsi"/>
          <w:color w:val="404040" w:themeColor="text1" w:themeTint="BF"/>
          <w:lang w:eastAsia="en-AU"/>
        </w:rPr>
        <w:t>Char</w:t>
      </w:r>
      <w:r w:rsidR="00F51FF1">
        <w:rPr>
          <w:rFonts w:asciiTheme="minorHAnsi" w:eastAsia="Times New Roman" w:hAnsiTheme="minorHAnsi"/>
          <w:color w:val="404040" w:themeColor="text1" w:themeTint="BF"/>
          <w:lang w:eastAsia="en-AU"/>
        </w:rPr>
        <w:t>ge sheet costs will be categoris</w:t>
      </w:r>
      <w:r w:rsidRPr="007E26A1">
        <w:rPr>
          <w:rFonts w:asciiTheme="minorHAnsi" w:eastAsia="Times New Roman" w:hAnsiTheme="minorHAnsi"/>
          <w:color w:val="404040" w:themeColor="text1" w:themeTint="BF"/>
          <w:lang w:eastAsia="en-AU"/>
        </w:rPr>
        <w:t>ed into three payments categories of Essential Charges, Optional payments and Voluntary Payments.</w:t>
      </w:r>
    </w:p>
    <w:p w:rsidR="00F2144E" w:rsidRPr="007E26A1" w:rsidRDefault="00F2144E" w:rsidP="00F2144E">
      <w:pPr>
        <w:pStyle w:val="ListParagraph"/>
        <w:rPr>
          <w:rFonts w:asciiTheme="minorHAnsi" w:eastAsia="Times New Roman" w:hAnsiTheme="minorHAnsi"/>
          <w:i/>
          <w:color w:val="404040" w:themeColor="text1" w:themeTint="BF"/>
          <w:lang w:eastAsia="en-AU"/>
        </w:rPr>
      </w:pPr>
    </w:p>
    <w:p w:rsidR="00F2144E" w:rsidRPr="007E26A1" w:rsidRDefault="00F2144E" w:rsidP="00F2144E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Theme="minorHAnsi" w:eastAsia="Times New Roman" w:hAnsiTheme="minorHAnsi"/>
          <w:i/>
          <w:color w:val="404040" w:themeColor="text1" w:themeTint="BF"/>
          <w:lang w:eastAsia="en-AU"/>
        </w:rPr>
      </w:pPr>
      <w:r w:rsidRPr="007E26A1">
        <w:rPr>
          <w:rFonts w:asciiTheme="minorHAnsi" w:eastAsia="Times New Roman" w:hAnsiTheme="minorHAnsi"/>
          <w:color w:val="404040" w:themeColor="text1" w:themeTint="BF"/>
          <w:lang w:eastAsia="en-AU"/>
        </w:rPr>
        <w:t>Costs to parent</w:t>
      </w:r>
      <w:r w:rsidR="007E26A1">
        <w:rPr>
          <w:rFonts w:asciiTheme="minorHAnsi" w:eastAsia="Times New Roman" w:hAnsiTheme="minorHAnsi"/>
          <w:color w:val="404040" w:themeColor="text1" w:themeTint="BF"/>
          <w:lang w:eastAsia="en-AU"/>
        </w:rPr>
        <w:t>/guardian</w:t>
      </w:r>
      <w:r w:rsidRPr="007E26A1">
        <w:rPr>
          <w:rFonts w:asciiTheme="minorHAnsi" w:eastAsia="Times New Roman" w:hAnsiTheme="minorHAnsi"/>
          <w:color w:val="404040" w:themeColor="text1" w:themeTint="BF"/>
          <w:lang w:eastAsia="en-AU"/>
        </w:rPr>
        <w:t xml:space="preserve"> will be kept to a minimum and be affordable for most families.</w:t>
      </w:r>
    </w:p>
    <w:p w:rsidR="00F2144E" w:rsidRPr="007C1707" w:rsidRDefault="00F2144E" w:rsidP="00F2144E">
      <w:pPr>
        <w:pStyle w:val="BodyTextIndent"/>
        <w:tabs>
          <w:tab w:val="left" w:pos="8280"/>
        </w:tabs>
        <w:ind w:left="0" w:right="386"/>
        <w:rPr>
          <w:sz w:val="22"/>
        </w:rPr>
      </w:pPr>
    </w:p>
    <w:p w:rsidR="00F2144E" w:rsidRPr="007E26A1" w:rsidRDefault="00F2144E" w:rsidP="00F2144E">
      <w:pPr>
        <w:pStyle w:val="Heading1"/>
        <w:rPr>
          <w:color w:val="auto"/>
          <w:sz w:val="22"/>
          <w:lang w:eastAsia="en-AU"/>
        </w:rPr>
      </w:pPr>
      <w:r w:rsidRPr="007E26A1">
        <w:rPr>
          <w:color w:val="auto"/>
          <w:sz w:val="22"/>
          <w:lang w:eastAsia="en-AU"/>
        </w:rPr>
        <w:t xml:space="preserve">Payment arrangements and methods </w:t>
      </w:r>
    </w:p>
    <w:p w:rsidR="00F2144E" w:rsidRPr="007E26A1" w:rsidRDefault="00F2144E" w:rsidP="00F214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jc w:val="left"/>
        <w:rPr>
          <w:rFonts w:eastAsia="Times New Roman"/>
          <w:i/>
          <w:color w:val="404040" w:themeColor="text1" w:themeTint="BF"/>
          <w:lang w:eastAsia="en-AU"/>
        </w:rPr>
      </w:pPr>
      <w:bookmarkStart w:id="0" w:name="_Information_sheet_for"/>
      <w:bookmarkEnd w:id="0"/>
      <w:r w:rsidRPr="007E26A1">
        <w:rPr>
          <w:rFonts w:eastAsia="Times New Roman"/>
          <w:color w:val="404040" w:themeColor="text1" w:themeTint="BF"/>
          <w:lang w:eastAsia="en-AU"/>
        </w:rPr>
        <w:t xml:space="preserve">Parents will be given the option to pay in full, by instalments or through </w:t>
      </w:r>
      <w:proofErr w:type="spellStart"/>
      <w:r w:rsidRPr="007E26A1">
        <w:rPr>
          <w:rFonts w:eastAsia="Times New Roman"/>
          <w:color w:val="404040" w:themeColor="text1" w:themeTint="BF"/>
          <w:lang w:eastAsia="en-AU"/>
        </w:rPr>
        <w:t>Centrepay</w:t>
      </w:r>
      <w:proofErr w:type="spellEnd"/>
      <w:r w:rsidR="00F51FF1">
        <w:rPr>
          <w:rFonts w:eastAsia="Times New Roman"/>
          <w:color w:val="404040" w:themeColor="text1" w:themeTint="BF"/>
          <w:lang w:eastAsia="en-AU"/>
        </w:rPr>
        <w:t xml:space="preserve"> </w:t>
      </w:r>
      <w:r w:rsidR="007E26A1">
        <w:rPr>
          <w:rFonts w:eastAsia="Times New Roman"/>
          <w:color w:val="404040" w:themeColor="text1" w:themeTint="BF"/>
          <w:lang w:eastAsia="en-AU"/>
        </w:rPr>
        <w:t>(Centrelink payment scheme)</w:t>
      </w:r>
      <w:r w:rsidRPr="007E26A1">
        <w:rPr>
          <w:rFonts w:eastAsia="Times New Roman"/>
          <w:i/>
          <w:color w:val="404040" w:themeColor="text1" w:themeTint="BF"/>
          <w:lang w:eastAsia="en-AU"/>
        </w:rPr>
        <w:br/>
      </w:r>
    </w:p>
    <w:p w:rsidR="00F2144E" w:rsidRPr="007E26A1" w:rsidRDefault="00F2144E" w:rsidP="00F2144E">
      <w:pPr>
        <w:pStyle w:val="Heading1"/>
        <w:rPr>
          <w:color w:val="auto"/>
          <w:sz w:val="22"/>
          <w:lang w:eastAsia="en-AU"/>
        </w:rPr>
      </w:pPr>
      <w:r w:rsidRPr="007E26A1">
        <w:rPr>
          <w:color w:val="auto"/>
          <w:sz w:val="22"/>
          <w:lang w:eastAsia="en-AU"/>
        </w:rPr>
        <w:t>Family support options</w:t>
      </w:r>
    </w:p>
    <w:p w:rsidR="00F2144E" w:rsidRPr="007E26A1" w:rsidRDefault="00F2144E" w:rsidP="007E26A1">
      <w:pPr>
        <w:numPr>
          <w:ilvl w:val="0"/>
          <w:numId w:val="7"/>
        </w:numPr>
        <w:spacing w:after="120"/>
        <w:ind w:left="714" w:hanging="357"/>
        <w:rPr>
          <w:rFonts w:eastAsia="Times New Roman"/>
          <w:color w:val="404040" w:themeColor="text1" w:themeTint="BF"/>
          <w:lang w:eastAsia="en-AU"/>
        </w:rPr>
      </w:pPr>
      <w:r w:rsidRPr="007E26A1">
        <w:rPr>
          <w:rFonts w:eastAsia="Times New Roman"/>
          <w:color w:val="404040" w:themeColor="text1" w:themeTint="BF"/>
          <w:lang w:eastAsia="en-AU"/>
        </w:rPr>
        <w:t>Information will be provided regarding purchase of second</w:t>
      </w:r>
      <w:r w:rsidR="007E26A1" w:rsidRPr="007E26A1">
        <w:rPr>
          <w:rFonts w:eastAsia="Times New Roman"/>
          <w:color w:val="404040" w:themeColor="text1" w:themeTint="BF"/>
          <w:lang w:eastAsia="en-AU"/>
        </w:rPr>
        <w:t xml:space="preserve"> </w:t>
      </w:r>
      <w:r w:rsidRPr="007E26A1">
        <w:rPr>
          <w:rFonts w:eastAsia="Times New Roman"/>
          <w:color w:val="404040" w:themeColor="text1" w:themeTint="BF"/>
          <w:lang w:eastAsia="en-AU"/>
        </w:rPr>
        <w:t>hand books and uniform through Sustainable book shop</w:t>
      </w:r>
    </w:p>
    <w:p w:rsidR="00F2144E" w:rsidRDefault="00F2144E" w:rsidP="007E26A1">
      <w:pPr>
        <w:pStyle w:val="ListParagraph"/>
        <w:numPr>
          <w:ilvl w:val="0"/>
          <w:numId w:val="7"/>
        </w:numPr>
        <w:spacing w:after="120"/>
        <w:jc w:val="both"/>
        <w:rPr>
          <w:rFonts w:eastAsia="Times New Roman"/>
          <w:color w:val="404040" w:themeColor="text1" w:themeTint="BF"/>
          <w:lang w:eastAsia="en-AU"/>
        </w:rPr>
      </w:pPr>
      <w:r w:rsidRPr="007E26A1">
        <w:rPr>
          <w:rFonts w:eastAsia="Times New Roman"/>
          <w:color w:val="404040" w:themeColor="text1" w:themeTint="BF"/>
          <w:lang w:eastAsia="en-AU"/>
        </w:rPr>
        <w:t>CSEF</w:t>
      </w:r>
      <w:r w:rsidR="00F51FF1">
        <w:rPr>
          <w:rFonts w:eastAsia="Times New Roman"/>
          <w:color w:val="404040" w:themeColor="text1" w:themeTint="BF"/>
          <w:lang w:eastAsia="en-AU"/>
        </w:rPr>
        <w:t xml:space="preserve"> (Camps, Sport and Excursion Fund)</w:t>
      </w:r>
      <w:r w:rsidRPr="007E26A1">
        <w:rPr>
          <w:rFonts w:eastAsia="Times New Roman"/>
          <w:color w:val="404040" w:themeColor="text1" w:themeTint="BF"/>
          <w:lang w:eastAsia="en-AU"/>
        </w:rPr>
        <w:t xml:space="preserve"> – Applicati</w:t>
      </w:r>
      <w:r w:rsidR="007E26A1">
        <w:rPr>
          <w:rFonts w:eastAsia="Times New Roman"/>
          <w:color w:val="404040" w:themeColor="text1" w:themeTint="BF"/>
          <w:lang w:eastAsia="en-AU"/>
        </w:rPr>
        <w:t>ons will be available from the Finance O</w:t>
      </w:r>
      <w:r w:rsidRPr="007E26A1">
        <w:rPr>
          <w:rFonts w:eastAsia="Times New Roman"/>
          <w:color w:val="404040" w:themeColor="text1" w:themeTint="BF"/>
          <w:lang w:eastAsia="en-AU"/>
        </w:rPr>
        <w:t>ffice</w:t>
      </w:r>
    </w:p>
    <w:p w:rsidR="007E26A1" w:rsidRPr="007E26A1" w:rsidRDefault="007E26A1" w:rsidP="007E26A1">
      <w:pPr>
        <w:pStyle w:val="ListParagraph"/>
        <w:spacing w:after="120"/>
        <w:jc w:val="both"/>
        <w:rPr>
          <w:rFonts w:eastAsia="Times New Roman"/>
          <w:color w:val="404040" w:themeColor="text1" w:themeTint="BF"/>
          <w:lang w:eastAsia="en-AU"/>
        </w:rPr>
      </w:pPr>
    </w:p>
    <w:p w:rsidR="00F2144E" w:rsidRPr="007E26A1" w:rsidRDefault="00F2144E" w:rsidP="007E26A1">
      <w:pPr>
        <w:pStyle w:val="ListParagraph"/>
        <w:numPr>
          <w:ilvl w:val="0"/>
          <w:numId w:val="7"/>
        </w:numPr>
        <w:spacing w:after="120"/>
        <w:jc w:val="both"/>
        <w:rPr>
          <w:rFonts w:eastAsia="Times New Roman"/>
          <w:color w:val="404040" w:themeColor="text1" w:themeTint="BF"/>
          <w:lang w:eastAsia="en-AU"/>
        </w:rPr>
      </w:pPr>
      <w:r w:rsidRPr="007E26A1">
        <w:rPr>
          <w:rFonts w:eastAsia="Times New Roman"/>
          <w:color w:val="404040" w:themeColor="text1" w:themeTint="BF"/>
          <w:lang w:eastAsia="en-AU"/>
        </w:rPr>
        <w:t>State Schools Relief</w:t>
      </w:r>
      <w:r w:rsidR="007E26A1">
        <w:rPr>
          <w:rFonts w:eastAsia="Times New Roman"/>
          <w:color w:val="404040" w:themeColor="text1" w:themeTint="BF"/>
          <w:lang w:eastAsia="en-AU"/>
        </w:rPr>
        <w:t xml:space="preserve"> Can be contacted through W</w:t>
      </w:r>
      <w:r w:rsidRPr="007E26A1">
        <w:rPr>
          <w:rFonts w:eastAsia="Times New Roman"/>
          <w:color w:val="404040" w:themeColor="text1" w:themeTint="BF"/>
          <w:lang w:eastAsia="en-AU"/>
        </w:rPr>
        <w:t>ellbeing</w:t>
      </w:r>
    </w:p>
    <w:p w:rsidR="00F2144E" w:rsidRPr="00A21F45" w:rsidRDefault="00F2144E" w:rsidP="00F2144E">
      <w:pPr>
        <w:contextualSpacing/>
        <w:jc w:val="both"/>
        <w:rPr>
          <w:rFonts w:eastAsia="Times New Roman"/>
          <w:i/>
          <w:color w:val="FF0000"/>
          <w:sz w:val="22"/>
          <w:szCs w:val="21"/>
          <w:lang w:eastAsia="en-AU"/>
        </w:rPr>
      </w:pPr>
    </w:p>
    <w:p w:rsidR="00F2144E" w:rsidRPr="007E26A1" w:rsidRDefault="00F2144E" w:rsidP="00F2144E">
      <w:pPr>
        <w:pStyle w:val="Heading1"/>
        <w:rPr>
          <w:color w:val="auto"/>
          <w:sz w:val="22"/>
          <w:lang w:eastAsia="en-AU"/>
        </w:rPr>
      </w:pPr>
      <w:r w:rsidRPr="007E26A1">
        <w:rPr>
          <w:color w:val="auto"/>
          <w:sz w:val="22"/>
          <w:lang w:eastAsia="en-AU"/>
        </w:rPr>
        <w:t>Consideration of hardship</w:t>
      </w:r>
    </w:p>
    <w:p w:rsidR="00F2144E" w:rsidRPr="007E26A1" w:rsidRDefault="00F2144E" w:rsidP="00F2144E">
      <w:pPr>
        <w:contextualSpacing/>
        <w:jc w:val="both"/>
        <w:rPr>
          <w:rFonts w:eastAsia="Times New Roman"/>
          <w:color w:val="404040" w:themeColor="text1" w:themeTint="BF"/>
          <w:lang w:eastAsia="en-AU"/>
        </w:rPr>
      </w:pPr>
      <w:r w:rsidRPr="007E26A1">
        <w:rPr>
          <w:rFonts w:eastAsia="Times New Roman"/>
          <w:color w:val="404040" w:themeColor="text1" w:themeTint="BF"/>
          <w:lang w:eastAsia="en-AU"/>
        </w:rPr>
        <w:t>Wellbeing may provide support to parents experiencing hardship, including:</w:t>
      </w:r>
    </w:p>
    <w:p w:rsidR="00F2144E" w:rsidRPr="007E26A1" w:rsidRDefault="00F2144E" w:rsidP="00F2144E">
      <w:pPr>
        <w:pStyle w:val="ListParagraph"/>
        <w:numPr>
          <w:ilvl w:val="0"/>
          <w:numId w:val="13"/>
        </w:numPr>
        <w:spacing w:after="120"/>
        <w:jc w:val="both"/>
        <w:rPr>
          <w:rFonts w:eastAsia="Times New Roman"/>
          <w:color w:val="404040" w:themeColor="text1" w:themeTint="BF"/>
          <w:lang w:eastAsia="en-AU"/>
        </w:rPr>
      </w:pPr>
      <w:r w:rsidRPr="007E26A1">
        <w:rPr>
          <w:rFonts w:eastAsia="Times New Roman"/>
          <w:color w:val="404040" w:themeColor="text1" w:themeTint="BF"/>
          <w:lang w:eastAsia="en-AU"/>
        </w:rPr>
        <w:t>Hire of text books &amp; provision of uniforms</w:t>
      </w:r>
    </w:p>
    <w:p w:rsidR="00F2144E" w:rsidRPr="007E26A1" w:rsidRDefault="00F2144E" w:rsidP="00F2144E">
      <w:pPr>
        <w:pStyle w:val="ListParagraph"/>
        <w:jc w:val="both"/>
        <w:rPr>
          <w:rFonts w:eastAsia="Times New Roman"/>
          <w:color w:val="404040" w:themeColor="text1" w:themeTint="BF"/>
          <w:lang w:eastAsia="en-AU"/>
        </w:rPr>
      </w:pPr>
    </w:p>
    <w:p w:rsidR="00F2144E" w:rsidRPr="007E26A1" w:rsidRDefault="00F2144E" w:rsidP="00F2144E">
      <w:pPr>
        <w:pStyle w:val="ListParagraph"/>
        <w:numPr>
          <w:ilvl w:val="0"/>
          <w:numId w:val="9"/>
        </w:numPr>
        <w:jc w:val="both"/>
        <w:rPr>
          <w:rFonts w:eastAsia="Times New Roman"/>
          <w:color w:val="404040" w:themeColor="text1" w:themeTint="BF"/>
          <w:lang w:eastAsia="en-AU"/>
        </w:rPr>
      </w:pPr>
      <w:r w:rsidRPr="007E26A1">
        <w:rPr>
          <w:rFonts w:eastAsia="Times New Roman"/>
          <w:color w:val="404040" w:themeColor="text1" w:themeTint="BF"/>
          <w:lang w:eastAsia="en-AU"/>
        </w:rPr>
        <w:t>The name and details of a nominated parent payment contact person who parents can communicate with by phone, email or in person about their financial situation and related difficulties in making payments will be supplied.</w:t>
      </w:r>
    </w:p>
    <w:p w:rsidR="00F2144E" w:rsidRPr="007E26A1" w:rsidRDefault="00F2144E" w:rsidP="00F2144E">
      <w:pPr>
        <w:pStyle w:val="ListParagraph"/>
        <w:jc w:val="both"/>
        <w:rPr>
          <w:rFonts w:eastAsia="Times New Roman"/>
          <w:color w:val="404040" w:themeColor="text1" w:themeTint="BF"/>
          <w:lang w:eastAsia="en-AU"/>
        </w:rPr>
      </w:pPr>
    </w:p>
    <w:p w:rsidR="00F2144E" w:rsidRPr="007E26A1" w:rsidRDefault="00F2144E" w:rsidP="00F2144E">
      <w:pPr>
        <w:pStyle w:val="ListParagraph"/>
        <w:numPr>
          <w:ilvl w:val="0"/>
          <w:numId w:val="9"/>
        </w:numPr>
        <w:jc w:val="both"/>
        <w:rPr>
          <w:rFonts w:eastAsia="Times New Roman"/>
          <w:color w:val="404040" w:themeColor="text1" w:themeTint="BF"/>
          <w:lang w:eastAsia="en-AU"/>
        </w:rPr>
      </w:pPr>
      <w:r w:rsidRPr="007E26A1">
        <w:rPr>
          <w:rFonts w:eastAsia="Times New Roman"/>
          <w:color w:val="404040" w:themeColor="text1" w:themeTint="BF"/>
          <w:lang w:eastAsia="en-AU"/>
        </w:rPr>
        <w:t>There are a number of opportunities for parents suffering hardship to communicate with wellbeing staff regarding options.</w:t>
      </w:r>
    </w:p>
    <w:p w:rsidR="00F2144E" w:rsidRPr="007E26A1" w:rsidRDefault="00F2144E" w:rsidP="00F2144E">
      <w:pPr>
        <w:pStyle w:val="ListParagraph"/>
        <w:jc w:val="both"/>
        <w:rPr>
          <w:rFonts w:eastAsia="Times New Roman"/>
          <w:color w:val="404040" w:themeColor="text1" w:themeTint="BF"/>
          <w:lang w:eastAsia="en-AU"/>
        </w:rPr>
      </w:pPr>
    </w:p>
    <w:p w:rsidR="00F2144E" w:rsidRDefault="00F2144E" w:rsidP="00F2144E">
      <w:pPr>
        <w:pStyle w:val="ListParagraph"/>
        <w:numPr>
          <w:ilvl w:val="0"/>
          <w:numId w:val="9"/>
        </w:numPr>
        <w:spacing w:line="240" w:lineRule="atLeast"/>
        <w:jc w:val="both"/>
        <w:rPr>
          <w:rFonts w:eastAsia="Times New Roman"/>
          <w:color w:val="404040" w:themeColor="text1" w:themeTint="BF"/>
          <w:lang w:eastAsia="en-AU"/>
        </w:rPr>
      </w:pPr>
      <w:r w:rsidRPr="007E26A1">
        <w:rPr>
          <w:rFonts w:eastAsia="Times New Roman"/>
          <w:color w:val="404040" w:themeColor="text1" w:themeTint="BF"/>
          <w:lang w:eastAsia="en-AU"/>
        </w:rPr>
        <w:t xml:space="preserve">Parents and students experiencing hardship will be treated with respect, dignity and sensitivity and without judgement.  </w:t>
      </w:r>
    </w:p>
    <w:p w:rsidR="008F226A" w:rsidRPr="008F226A" w:rsidRDefault="008F226A" w:rsidP="008F226A">
      <w:pPr>
        <w:spacing w:line="240" w:lineRule="atLeast"/>
        <w:jc w:val="both"/>
        <w:rPr>
          <w:rFonts w:eastAsia="Times New Roman"/>
          <w:color w:val="404040" w:themeColor="text1" w:themeTint="BF"/>
          <w:lang w:eastAsia="en-AU"/>
        </w:rPr>
      </w:pPr>
    </w:p>
    <w:p w:rsidR="00F2144E" w:rsidRPr="007E26A1" w:rsidRDefault="00F2144E" w:rsidP="00F2144E">
      <w:pPr>
        <w:pStyle w:val="Heading1"/>
        <w:rPr>
          <w:color w:val="auto"/>
          <w:sz w:val="22"/>
          <w:lang w:eastAsia="en-AU"/>
        </w:rPr>
      </w:pPr>
      <w:r w:rsidRPr="007E26A1">
        <w:rPr>
          <w:color w:val="auto"/>
          <w:sz w:val="22"/>
          <w:lang w:eastAsia="en-AU"/>
        </w:rPr>
        <w:t>Communication with families</w:t>
      </w:r>
    </w:p>
    <w:p w:rsidR="00F2144E" w:rsidRPr="007E26A1" w:rsidRDefault="00F2144E" w:rsidP="00F2144E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eastAsia="Times New Roman"/>
          <w:color w:val="404040" w:themeColor="text1" w:themeTint="BF"/>
          <w:lang w:eastAsia="en-AU"/>
        </w:rPr>
      </w:pPr>
      <w:r w:rsidRPr="007E26A1">
        <w:rPr>
          <w:rFonts w:eastAsia="Times New Roman"/>
          <w:color w:val="404040" w:themeColor="text1" w:themeTint="BF"/>
          <w:lang w:eastAsia="en-AU"/>
        </w:rPr>
        <w:t>The policy and the school’s implementation will be communicated with the school community on the school Website and Compass.  A letter will be sent with course selection charge sheets.</w:t>
      </w:r>
    </w:p>
    <w:p w:rsidR="00F2144E" w:rsidRDefault="00F2144E" w:rsidP="00F2144E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eastAsia="Times New Roman"/>
          <w:color w:val="404040" w:themeColor="text1" w:themeTint="BF"/>
          <w:lang w:eastAsia="en-AU"/>
        </w:rPr>
      </w:pPr>
      <w:r w:rsidRPr="007E26A1">
        <w:rPr>
          <w:rFonts w:eastAsia="Times New Roman"/>
          <w:color w:val="404040" w:themeColor="text1" w:themeTint="BF"/>
          <w:lang w:eastAsia="en-AU"/>
        </w:rPr>
        <w:t xml:space="preserve">Opportunities are available for parents to raise any issues, make general inquiries about charges and the contact details where complaints can be referred   </w:t>
      </w:r>
    </w:p>
    <w:p w:rsidR="008F226A" w:rsidRPr="008F226A" w:rsidRDefault="008F226A" w:rsidP="008F226A">
      <w:pPr>
        <w:pStyle w:val="ListParagraph"/>
        <w:spacing w:after="120"/>
        <w:ind w:left="714"/>
        <w:contextualSpacing w:val="0"/>
        <w:jc w:val="both"/>
        <w:rPr>
          <w:rFonts w:eastAsia="Times New Roman"/>
          <w:color w:val="404040" w:themeColor="text1" w:themeTint="BF"/>
          <w:lang w:eastAsia="en-AU"/>
        </w:rPr>
      </w:pPr>
    </w:p>
    <w:p w:rsidR="00F2144E" w:rsidRPr="007E26A1" w:rsidRDefault="00F2144E" w:rsidP="00F2144E">
      <w:pPr>
        <w:pStyle w:val="Heading1"/>
        <w:rPr>
          <w:color w:val="auto"/>
          <w:sz w:val="22"/>
          <w:lang w:eastAsia="en-AU"/>
        </w:rPr>
      </w:pPr>
      <w:r w:rsidRPr="007E26A1">
        <w:rPr>
          <w:color w:val="auto"/>
          <w:sz w:val="22"/>
          <w:lang w:eastAsia="en-AU"/>
        </w:rPr>
        <w:t>Monitoring and review of the implementation of the policy</w:t>
      </w:r>
    </w:p>
    <w:p w:rsidR="00F2144E" w:rsidRPr="007E26A1" w:rsidRDefault="00F2144E" w:rsidP="00F2144E">
      <w:pPr>
        <w:numPr>
          <w:ilvl w:val="0"/>
          <w:numId w:val="8"/>
        </w:numPr>
        <w:spacing w:after="120"/>
        <w:contextualSpacing/>
        <w:jc w:val="both"/>
        <w:rPr>
          <w:rFonts w:eastAsia="Times New Roman"/>
          <w:color w:val="404040" w:themeColor="text1" w:themeTint="BF"/>
          <w:lang w:eastAsia="en-AU"/>
        </w:rPr>
      </w:pPr>
      <w:r w:rsidRPr="007E26A1">
        <w:rPr>
          <w:rFonts w:eastAsia="Times New Roman"/>
          <w:color w:val="404040" w:themeColor="text1" w:themeTint="BF"/>
          <w:lang w:eastAsia="en-AU"/>
        </w:rPr>
        <w:t>School councils having a key role in ensuring the school level approach</w:t>
      </w:r>
      <w:r w:rsidR="007E26A1" w:rsidRPr="007E26A1">
        <w:rPr>
          <w:rFonts w:eastAsia="Times New Roman"/>
          <w:color w:val="404040" w:themeColor="text1" w:themeTint="BF"/>
          <w:lang w:eastAsia="en-AU"/>
        </w:rPr>
        <w:t xml:space="preserve"> is effective.</w:t>
      </w:r>
    </w:p>
    <w:p w:rsidR="00F2144E" w:rsidRPr="007E26A1" w:rsidRDefault="00F2144E" w:rsidP="00F2144E">
      <w:pPr>
        <w:jc w:val="both"/>
        <w:rPr>
          <w:rStyle w:val="Strong"/>
        </w:rPr>
      </w:pPr>
    </w:p>
    <w:p w:rsidR="008F226A" w:rsidRPr="008F226A" w:rsidRDefault="007E26A1" w:rsidP="008F226A">
      <w:pPr>
        <w:tabs>
          <w:tab w:val="left" w:pos="5865"/>
        </w:tabs>
        <w:jc w:val="left"/>
        <w:rPr>
          <w:rStyle w:val="Strong"/>
          <w:bCs w:val="0"/>
          <w:sz w:val="24"/>
          <w:szCs w:val="24"/>
        </w:rPr>
      </w:pPr>
      <w:r w:rsidRPr="006712E2">
        <w:rPr>
          <w:b/>
          <w:sz w:val="24"/>
          <w:szCs w:val="24"/>
        </w:rPr>
        <w:t xml:space="preserve">Evaluation: </w:t>
      </w:r>
      <w:r>
        <w:rPr>
          <w:b/>
          <w:sz w:val="24"/>
          <w:szCs w:val="24"/>
        </w:rPr>
        <w:t xml:space="preserve">    </w:t>
      </w:r>
      <w:r w:rsidRPr="006712E2">
        <w:rPr>
          <w:b/>
          <w:sz w:val="24"/>
          <w:szCs w:val="24"/>
        </w:rPr>
        <w:t>This policy will be reviewed annually</w:t>
      </w:r>
      <w:r>
        <w:rPr>
          <w:b/>
          <w:sz w:val="24"/>
          <w:szCs w:val="24"/>
        </w:rPr>
        <w:t>.</w:t>
      </w:r>
    </w:p>
    <w:p w:rsidR="006E7241" w:rsidRPr="008F226A" w:rsidRDefault="00F2144E" w:rsidP="007E26A1">
      <w:pPr>
        <w:jc w:val="both"/>
        <w:rPr>
          <w:b/>
          <w:bCs/>
          <w:sz w:val="24"/>
          <w:szCs w:val="24"/>
        </w:rPr>
      </w:pPr>
      <w:r w:rsidRPr="008F226A">
        <w:rPr>
          <w:rStyle w:val="Strong"/>
          <w:sz w:val="24"/>
          <w:szCs w:val="24"/>
        </w:rPr>
        <w:t>Date of approval by School Council</w:t>
      </w:r>
      <w:r w:rsidRPr="008F226A">
        <w:rPr>
          <w:rStyle w:val="Strong"/>
          <w:sz w:val="24"/>
          <w:szCs w:val="24"/>
        </w:rPr>
        <w:tab/>
      </w:r>
      <w:r w:rsidRPr="008F226A">
        <w:rPr>
          <w:rStyle w:val="Strong"/>
          <w:sz w:val="24"/>
          <w:szCs w:val="24"/>
        </w:rPr>
        <w:tab/>
        <w:t>Date</w:t>
      </w:r>
      <w:r w:rsidR="007E26A1" w:rsidRPr="008F226A">
        <w:rPr>
          <w:rStyle w:val="Strong"/>
          <w:sz w:val="24"/>
          <w:szCs w:val="24"/>
        </w:rPr>
        <w:t>:</w:t>
      </w:r>
      <w:r w:rsidR="00D30FE6">
        <w:rPr>
          <w:rStyle w:val="Strong"/>
          <w:sz w:val="24"/>
          <w:szCs w:val="24"/>
        </w:rPr>
        <w:t xml:space="preserve"> 13</w:t>
      </w:r>
      <w:r w:rsidR="00D30FE6" w:rsidRPr="00D30FE6">
        <w:rPr>
          <w:rStyle w:val="Strong"/>
          <w:sz w:val="24"/>
          <w:szCs w:val="24"/>
          <w:vertAlign w:val="superscript"/>
        </w:rPr>
        <w:t>th</w:t>
      </w:r>
      <w:r w:rsidR="00D30FE6">
        <w:rPr>
          <w:rStyle w:val="Strong"/>
          <w:sz w:val="24"/>
          <w:szCs w:val="24"/>
        </w:rPr>
        <w:t xml:space="preserve"> September 2016</w:t>
      </w:r>
    </w:p>
    <w:sectPr w:rsidR="006E7241" w:rsidRPr="008F226A" w:rsidSect="008F22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75" w:rsidRDefault="00E93A75" w:rsidP="00476048">
      <w:r>
        <w:separator/>
      </w:r>
    </w:p>
  </w:endnote>
  <w:endnote w:type="continuationSeparator" w:id="0">
    <w:p w:rsidR="00E93A75" w:rsidRDefault="00E93A75" w:rsidP="0047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105426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6E7241" w:rsidRPr="006E7241" w:rsidRDefault="006E7241">
        <w:pPr>
          <w:pStyle w:val="Footer"/>
          <w:jc w:val="right"/>
          <w:rPr>
            <w:sz w:val="16"/>
          </w:rPr>
        </w:pPr>
        <w:r w:rsidRPr="006E7241">
          <w:rPr>
            <w:sz w:val="16"/>
          </w:rPr>
          <w:fldChar w:fldCharType="begin"/>
        </w:r>
        <w:r w:rsidRPr="006E7241">
          <w:rPr>
            <w:sz w:val="16"/>
          </w:rPr>
          <w:instrText xml:space="preserve"> PAGE   \* MERGEFORMAT </w:instrText>
        </w:r>
        <w:r w:rsidRPr="006E7241">
          <w:rPr>
            <w:sz w:val="16"/>
          </w:rPr>
          <w:fldChar w:fldCharType="separate"/>
        </w:r>
        <w:r w:rsidR="00245BC3">
          <w:rPr>
            <w:noProof/>
            <w:sz w:val="16"/>
          </w:rPr>
          <w:t>1</w:t>
        </w:r>
        <w:r w:rsidRPr="006E7241">
          <w:rPr>
            <w:noProof/>
            <w:sz w:val="16"/>
          </w:rPr>
          <w:fldChar w:fldCharType="end"/>
        </w:r>
      </w:p>
    </w:sdtContent>
  </w:sdt>
  <w:p w:rsidR="00476048" w:rsidRDefault="00476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75" w:rsidRDefault="00E93A75" w:rsidP="00476048">
      <w:r>
        <w:separator/>
      </w:r>
    </w:p>
  </w:footnote>
  <w:footnote w:type="continuationSeparator" w:id="0">
    <w:p w:rsidR="00E93A75" w:rsidRDefault="00E93A75" w:rsidP="0047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48" w:rsidRDefault="00476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48" w:rsidRDefault="004760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48" w:rsidRDefault="00476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416"/>
    <w:multiLevelType w:val="hybridMultilevel"/>
    <w:tmpl w:val="D298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1619"/>
    <w:multiLevelType w:val="hybridMultilevel"/>
    <w:tmpl w:val="FD681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3A91"/>
    <w:multiLevelType w:val="hybridMultilevel"/>
    <w:tmpl w:val="07D27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44D1"/>
    <w:multiLevelType w:val="hybridMultilevel"/>
    <w:tmpl w:val="AFD2A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1DA7"/>
    <w:multiLevelType w:val="hybridMultilevel"/>
    <w:tmpl w:val="79701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47B72"/>
    <w:multiLevelType w:val="hybridMultilevel"/>
    <w:tmpl w:val="52225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B3734"/>
    <w:multiLevelType w:val="hybridMultilevel"/>
    <w:tmpl w:val="FC1AF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F5940"/>
    <w:multiLevelType w:val="hybridMultilevel"/>
    <w:tmpl w:val="F7947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51664"/>
    <w:multiLevelType w:val="hybridMultilevel"/>
    <w:tmpl w:val="5254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40AAC"/>
    <w:multiLevelType w:val="hybridMultilevel"/>
    <w:tmpl w:val="67801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34AEC"/>
    <w:multiLevelType w:val="hybridMultilevel"/>
    <w:tmpl w:val="01B26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01173"/>
    <w:multiLevelType w:val="hybridMultilevel"/>
    <w:tmpl w:val="56E61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B76B3"/>
    <w:multiLevelType w:val="hybridMultilevel"/>
    <w:tmpl w:val="9AA8C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48"/>
    <w:rsid w:val="000609C6"/>
    <w:rsid w:val="001A68C9"/>
    <w:rsid w:val="00245BC3"/>
    <w:rsid w:val="002535F7"/>
    <w:rsid w:val="00312930"/>
    <w:rsid w:val="00314FA0"/>
    <w:rsid w:val="004059D5"/>
    <w:rsid w:val="00414084"/>
    <w:rsid w:val="00476048"/>
    <w:rsid w:val="004A43ED"/>
    <w:rsid w:val="00571919"/>
    <w:rsid w:val="006712E2"/>
    <w:rsid w:val="006E7241"/>
    <w:rsid w:val="00777761"/>
    <w:rsid w:val="007C04DE"/>
    <w:rsid w:val="007E26A1"/>
    <w:rsid w:val="008F226A"/>
    <w:rsid w:val="00903EC2"/>
    <w:rsid w:val="0091588B"/>
    <w:rsid w:val="009D1EFB"/>
    <w:rsid w:val="00A51C69"/>
    <w:rsid w:val="00BB0745"/>
    <w:rsid w:val="00CB3CCB"/>
    <w:rsid w:val="00D01B08"/>
    <w:rsid w:val="00D30FE6"/>
    <w:rsid w:val="00DC0BC0"/>
    <w:rsid w:val="00E71404"/>
    <w:rsid w:val="00E71759"/>
    <w:rsid w:val="00E93A75"/>
    <w:rsid w:val="00F2144E"/>
    <w:rsid w:val="00F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44E"/>
    <w:pPr>
      <w:keepNext/>
      <w:keepLines/>
      <w:spacing w:after="40" w:line="240" w:lineRule="atLeast"/>
      <w:jc w:val="left"/>
      <w:outlineLvl w:val="0"/>
    </w:pPr>
    <w:rPr>
      <w:rFonts w:ascii="Arial" w:eastAsiaTheme="majorEastAsia" w:hAnsi="Arial" w:cstheme="majorBidi"/>
      <w:b/>
      <w:bCs/>
      <w:caps/>
      <w:color w:val="AF272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48"/>
  </w:style>
  <w:style w:type="paragraph" w:styleId="Footer">
    <w:name w:val="footer"/>
    <w:basedOn w:val="Normal"/>
    <w:link w:val="FooterChar"/>
    <w:uiPriority w:val="99"/>
    <w:unhideWhenUsed/>
    <w:rsid w:val="00476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48"/>
  </w:style>
  <w:style w:type="paragraph" w:styleId="ListParagraph">
    <w:name w:val="List Paragraph"/>
    <w:basedOn w:val="Normal"/>
    <w:uiPriority w:val="34"/>
    <w:qFormat/>
    <w:rsid w:val="001A6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44E"/>
    <w:rPr>
      <w:rFonts w:ascii="Arial" w:eastAsiaTheme="majorEastAsia" w:hAnsi="Arial" w:cstheme="majorBidi"/>
      <w:b/>
      <w:bCs/>
      <w:caps/>
      <w:color w:val="AF272F"/>
      <w:lang w:val="en-US"/>
    </w:rPr>
  </w:style>
  <w:style w:type="character" w:styleId="Strong">
    <w:name w:val="Strong"/>
    <w:basedOn w:val="DefaultParagraphFont"/>
    <w:uiPriority w:val="22"/>
    <w:qFormat/>
    <w:rsid w:val="00F2144E"/>
    <w:rPr>
      <w:b/>
      <w:bCs/>
    </w:rPr>
  </w:style>
  <w:style w:type="paragraph" w:styleId="BodyTextIndent">
    <w:name w:val="Body Text Indent"/>
    <w:basedOn w:val="Normal"/>
    <w:link w:val="BodyTextIndentChar"/>
    <w:rsid w:val="00F2144E"/>
    <w:pPr>
      <w:tabs>
        <w:tab w:val="left" w:pos="540"/>
      </w:tabs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214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44E"/>
    <w:pPr>
      <w:keepNext/>
      <w:keepLines/>
      <w:spacing w:after="40" w:line="240" w:lineRule="atLeast"/>
      <w:jc w:val="left"/>
      <w:outlineLvl w:val="0"/>
    </w:pPr>
    <w:rPr>
      <w:rFonts w:ascii="Arial" w:eastAsiaTheme="majorEastAsia" w:hAnsi="Arial" w:cstheme="majorBidi"/>
      <w:b/>
      <w:bCs/>
      <w:caps/>
      <w:color w:val="AF272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48"/>
  </w:style>
  <w:style w:type="paragraph" w:styleId="Footer">
    <w:name w:val="footer"/>
    <w:basedOn w:val="Normal"/>
    <w:link w:val="FooterChar"/>
    <w:uiPriority w:val="99"/>
    <w:unhideWhenUsed/>
    <w:rsid w:val="00476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48"/>
  </w:style>
  <w:style w:type="paragraph" w:styleId="ListParagraph">
    <w:name w:val="List Paragraph"/>
    <w:basedOn w:val="Normal"/>
    <w:uiPriority w:val="34"/>
    <w:qFormat/>
    <w:rsid w:val="001A6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44E"/>
    <w:rPr>
      <w:rFonts w:ascii="Arial" w:eastAsiaTheme="majorEastAsia" w:hAnsi="Arial" w:cstheme="majorBidi"/>
      <w:b/>
      <w:bCs/>
      <w:caps/>
      <w:color w:val="AF272F"/>
      <w:lang w:val="en-US"/>
    </w:rPr>
  </w:style>
  <w:style w:type="character" w:styleId="Strong">
    <w:name w:val="Strong"/>
    <w:basedOn w:val="DefaultParagraphFont"/>
    <w:uiPriority w:val="22"/>
    <w:qFormat/>
    <w:rsid w:val="00F2144E"/>
    <w:rPr>
      <w:b/>
      <w:bCs/>
    </w:rPr>
  </w:style>
  <w:style w:type="paragraph" w:styleId="BodyTextIndent">
    <w:name w:val="Body Text Indent"/>
    <w:basedOn w:val="Normal"/>
    <w:link w:val="BodyTextIndentChar"/>
    <w:rsid w:val="00F2144E"/>
    <w:pPr>
      <w:tabs>
        <w:tab w:val="left" w:pos="540"/>
      </w:tabs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214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Elizabeth A</dc:creator>
  <cp:lastModifiedBy>Julie King</cp:lastModifiedBy>
  <cp:revision>6</cp:revision>
  <cp:lastPrinted>2016-09-12T05:13:00Z</cp:lastPrinted>
  <dcterms:created xsi:type="dcterms:W3CDTF">2016-09-12T02:16:00Z</dcterms:created>
  <dcterms:modified xsi:type="dcterms:W3CDTF">2016-09-14T01:21:00Z</dcterms:modified>
</cp:coreProperties>
</file>